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94ED" w14:textId="24DB170B" w:rsidR="00DF22AF" w:rsidRDefault="00B546C1" w:rsidP="00A63C16">
      <w:pPr>
        <w:pStyle w:val="Default"/>
        <w:spacing w:line="360" w:lineRule="auto"/>
        <w:jc w:val="center"/>
        <w:rPr>
          <w:color w:val="auto"/>
          <w:sz w:val="22"/>
          <w:szCs w:val="22"/>
          <w:lang w:val="en-US" w:bidi="en-US"/>
        </w:rPr>
      </w:pPr>
      <w:r>
        <w:rPr>
          <w:color w:val="auto"/>
          <w:sz w:val="22"/>
          <w:szCs w:val="22"/>
          <w:lang w:val="en-US" w:bidi="en-US"/>
        </w:rPr>
        <w:t>[ LETTERHEAD OF SUPPLIER ]</w:t>
      </w:r>
    </w:p>
    <w:p w14:paraId="2DCFF282" w14:textId="77777777" w:rsidR="00A63C16" w:rsidRDefault="00A63C16" w:rsidP="00A63C16">
      <w:pPr>
        <w:pStyle w:val="Default"/>
        <w:spacing w:line="360" w:lineRule="auto"/>
        <w:jc w:val="center"/>
        <w:rPr>
          <w:color w:val="auto"/>
          <w:sz w:val="22"/>
          <w:szCs w:val="22"/>
          <w:lang w:val="en-US" w:bidi="en-US"/>
        </w:rPr>
      </w:pPr>
    </w:p>
    <w:p w14:paraId="1D9737BA" w14:textId="77777777" w:rsidR="00A63C16" w:rsidRPr="005316E3" w:rsidRDefault="00A63C16" w:rsidP="00A63C16">
      <w:pPr>
        <w:pStyle w:val="Default"/>
        <w:spacing w:line="360" w:lineRule="auto"/>
        <w:jc w:val="center"/>
        <w:rPr>
          <w:color w:val="auto"/>
          <w:sz w:val="22"/>
          <w:szCs w:val="22"/>
          <w:lang w:val="en-US" w:bidi="en-US"/>
        </w:rPr>
      </w:pPr>
    </w:p>
    <w:p w14:paraId="4D41A486" w14:textId="77777777" w:rsidR="00B546C1" w:rsidRPr="009A42DF" w:rsidRDefault="00B546C1" w:rsidP="00A63C16">
      <w:pPr>
        <w:spacing w:line="360" w:lineRule="auto"/>
        <w:rPr>
          <w:rFonts w:ascii="Times New Roman" w:hAnsi="Times New Roman" w:cs="Times New Roman"/>
          <w:lang w:val="en-GB"/>
        </w:rPr>
      </w:pPr>
      <w:r w:rsidRPr="009A42DF">
        <w:rPr>
          <w:rFonts w:ascii="Times New Roman" w:hAnsi="Times New Roman" w:cs="Times New Roman"/>
          <w:lang w:val="en-GB"/>
        </w:rPr>
        <w:t>GarantiBank International N.V. (“</w:t>
      </w:r>
      <w:r w:rsidRPr="009A42DF">
        <w:rPr>
          <w:rFonts w:ascii="Times New Roman" w:hAnsi="Times New Roman" w:cs="Times New Roman"/>
          <w:b/>
          <w:bCs/>
          <w:lang w:val="en-GB"/>
        </w:rPr>
        <w:t>GBI</w:t>
      </w:r>
      <w:r w:rsidRPr="009A42DF">
        <w:rPr>
          <w:rFonts w:ascii="Times New Roman" w:hAnsi="Times New Roman" w:cs="Times New Roman"/>
          <w:lang w:val="en-GB"/>
        </w:rPr>
        <w:t>”)</w:t>
      </w:r>
    </w:p>
    <w:p w14:paraId="6A518D3B" w14:textId="5E760ECC" w:rsidR="00B546C1" w:rsidRPr="00075784" w:rsidRDefault="002556AF" w:rsidP="00A63C16">
      <w:pPr>
        <w:spacing w:line="360" w:lineRule="auto"/>
        <w:rPr>
          <w:rFonts w:ascii="Times New Roman" w:hAnsi="Times New Roman" w:cs="Times New Roman"/>
        </w:rPr>
      </w:pPr>
      <w:r w:rsidRPr="00075784">
        <w:rPr>
          <w:rFonts w:ascii="Times New Roman" w:hAnsi="Times New Roman" w:cs="Times New Roman"/>
        </w:rPr>
        <w:t>Attn:</w:t>
      </w:r>
      <w:r w:rsidR="00B546C1" w:rsidRPr="00075784">
        <w:rPr>
          <w:rFonts w:ascii="Times New Roman" w:hAnsi="Times New Roman" w:cs="Times New Roman"/>
        </w:rPr>
        <w:t xml:space="preserve"> [</w:t>
      </w:r>
      <w:r w:rsidR="00B546C1" w:rsidRPr="00075784">
        <w:rPr>
          <w:rFonts w:ascii="Times New Roman" w:hAnsi="Times New Roman" w:cs="Times New Roman"/>
        </w:rPr>
        <w:tab/>
      </w:r>
      <w:r w:rsidR="00B546C1" w:rsidRPr="00075784">
        <w:rPr>
          <w:rFonts w:ascii="Times New Roman" w:hAnsi="Times New Roman" w:cs="Times New Roman"/>
        </w:rPr>
        <w:tab/>
        <w:t>]</w:t>
      </w:r>
    </w:p>
    <w:p w14:paraId="55A4077E" w14:textId="77777777" w:rsidR="00B546C1" w:rsidRPr="00075784" w:rsidRDefault="00B546C1" w:rsidP="00A63C16">
      <w:pPr>
        <w:spacing w:line="360" w:lineRule="auto"/>
        <w:rPr>
          <w:rFonts w:ascii="Times New Roman" w:hAnsi="Times New Roman" w:cs="Times New Roman"/>
        </w:rPr>
      </w:pPr>
      <w:proofErr w:type="spellStart"/>
      <w:r w:rsidRPr="00075784">
        <w:rPr>
          <w:rFonts w:ascii="Times New Roman" w:hAnsi="Times New Roman" w:cs="Times New Roman"/>
        </w:rPr>
        <w:t>Keizersgracht</w:t>
      </w:r>
      <w:proofErr w:type="spellEnd"/>
      <w:r w:rsidRPr="00075784">
        <w:rPr>
          <w:rFonts w:ascii="Times New Roman" w:hAnsi="Times New Roman" w:cs="Times New Roman"/>
        </w:rPr>
        <w:t xml:space="preserve"> 569 – 575</w:t>
      </w:r>
    </w:p>
    <w:p w14:paraId="10C05EAB" w14:textId="460BF4E8" w:rsidR="00B546C1" w:rsidRPr="00075784" w:rsidRDefault="00B546C1" w:rsidP="00A63C16">
      <w:pPr>
        <w:spacing w:line="360" w:lineRule="auto"/>
        <w:rPr>
          <w:rFonts w:ascii="Times New Roman" w:hAnsi="Times New Roman" w:cs="Times New Roman"/>
        </w:rPr>
      </w:pPr>
      <w:r w:rsidRPr="00075784">
        <w:rPr>
          <w:rFonts w:ascii="Times New Roman" w:hAnsi="Times New Roman" w:cs="Times New Roman"/>
        </w:rPr>
        <w:t>1017 DR Amsterdam</w:t>
      </w:r>
    </w:p>
    <w:p w14:paraId="53BF40B2" w14:textId="2F7D3B50" w:rsidR="002556AF" w:rsidRPr="00075784" w:rsidRDefault="002556AF" w:rsidP="00A63C16">
      <w:pPr>
        <w:spacing w:line="360" w:lineRule="auto"/>
        <w:rPr>
          <w:rFonts w:ascii="Times New Roman" w:hAnsi="Times New Roman" w:cs="Times New Roman"/>
        </w:rPr>
      </w:pPr>
      <w:r w:rsidRPr="00075784">
        <w:rPr>
          <w:rFonts w:ascii="Times New Roman" w:hAnsi="Times New Roman" w:cs="Times New Roman"/>
        </w:rPr>
        <w:t>The Netherlands</w:t>
      </w:r>
    </w:p>
    <w:p w14:paraId="3EFC7D32" w14:textId="77777777" w:rsidR="00B546C1" w:rsidRPr="009A42DF" w:rsidRDefault="00B546C1" w:rsidP="00A63C16">
      <w:pPr>
        <w:spacing w:line="360" w:lineRule="auto"/>
        <w:jc w:val="right"/>
        <w:rPr>
          <w:rFonts w:ascii="Times New Roman" w:hAnsi="Times New Roman" w:cs="Times New Roman"/>
          <w:lang w:val="en-GB"/>
        </w:rPr>
      </w:pPr>
      <w:r w:rsidRPr="009A42DF">
        <w:rPr>
          <w:rFonts w:ascii="Times New Roman" w:hAnsi="Times New Roman" w:cs="Times New Roman"/>
          <w:lang w:val="en-GB"/>
        </w:rPr>
        <w:t>[date]</w:t>
      </w:r>
    </w:p>
    <w:p w14:paraId="775BAE0B" w14:textId="77777777" w:rsidR="00A63C16" w:rsidRPr="009A42DF" w:rsidRDefault="00A63C16" w:rsidP="00A63C16">
      <w:pPr>
        <w:spacing w:line="360" w:lineRule="auto"/>
        <w:jc w:val="right"/>
        <w:rPr>
          <w:rFonts w:ascii="Times New Roman" w:hAnsi="Times New Roman" w:cs="Times New Roman"/>
          <w:lang w:val="en-GB"/>
        </w:rPr>
      </w:pPr>
    </w:p>
    <w:p w14:paraId="1330D5C2" w14:textId="77777777" w:rsidR="005B63D0" w:rsidRDefault="00B546C1" w:rsidP="00A63C16">
      <w:pPr>
        <w:spacing w:line="360" w:lineRule="auto"/>
        <w:rPr>
          <w:rFonts w:ascii="Times New Roman" w:hAnsi="Times New Roman" w:cs="Times New Roman"/>
          <w:b/>
          <w:bCs/>
        </w:rPr>
      </w:pPr>
      <w:r w:rsidRPr="00B546C1">
        <w:rPr>
          <w:rFonts w:ascii="Times New Roman" w:hAnsi="Times New Roman" w:cs="Times New Roman"/>
          <w:b/>
          <w:bCs/>
        </w:rPr>
        <w:t>Re: declaration</w:t>
      </w:r>
    </w:p>
    <w:p w14:paraId="53852D65" w14:textId="77777777" w:rsidR="00A63C16" w:rsidRDefault="00A63C16" w:rsidP="00A63C16">
      <w:pPr>
        <w:spacing w:line="360" w:lineRule="auto"/>
        <w:rPr>
          <w:rFonts w:ascii="Times New Roman" w:hAnsi="Times New Roman" w:cs="Times New Roman"/>
        </w:rPr>
      </w:pPr>
    </w:p>
    <w:p w14:paraId="372B6531" w14:textId="77777777" w:rsidR="005B63D0" w:rsidRPr="005B63D0" w:rsidRDefault="005B63D0" w:rsidP="00A63C16">
      <w:pPr>
        <w:spacing w:line="360" w:lineRule="auto"/>
        <w:rPr>
          <w:rFonts w:ascii="Times New Roman" w:hAnsi="Times New Roman" w:cs="Times New Roman"/>
        </w:rPr>
      </w:pPr>
      <w:r w:rsidRPr="005B63D0">
        <w:rPr>
          <w:rFonts w:ascii="Times New Roman" w:hAnsi="Times New Roman" w:cs="Times New Roman"/>
        </w:rPr>
        <w:t xml:space="preserve">Dear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14:paraId="16D5D90D" w14:textId="77777777" w:rsidR="00B546C1" w:rsidRDefault="00B546C1" w:rsidP="00A63C16">
      <w:pPr>
        <w:spacing w:line="360" w:lineRule="auto"/>
        <w:rPr>
          <w:rFonts w:ascii="Times New Roman" w:hAnsi="Times New Roman" w:cs="Times New Roman"/>
        </w:rPr>
      </w:pPr>
      <w:r>
        <w:rPr>
          <w:rFonts w:ascii="Times New Roman" w:hAnsi="Times New Roman" w:cs="Times New Roman"/>
        </w:rPr>
        <w:t>We as supplier</w:t>
      </w:r>
      <w:r w:rsidR="00D93BBE">
        <w:rPr>
          <w:rFonts w:ascii="Times New Roman" w:hAnsi="Times New Roman" w:cs="Times New Roman"/>
        </w:rPr>
        <w:t xml:space="preserve"> of GBI</w:t>
      </w:r>
      <w:r>
        <w:rPr>
          <w:rFonts w:ascii="Times New Roman" w:hAnsi="Times New Roman" w:cs="Times New Roman"/>
        </w:rPr>
        <w:t xml:space="preserve"> (“</w:t>
      </w:r>
      <w:r w:rsidRPr="00B546C1">
        <w:rPr>
          <w:rFonts w:ascii="Times New Roman" w:hAnsi="Times New Roman" w:cs="Times New Roman"/>
          <w:b/>
          <w:bCs/>
        </w:rPr>
        <w:t>Supplier</w:t>
      </w:r>
      <w:r>
        <w:rPr>
          <w:rFonts w:ascii="Times New Roman" w:hAnsi="Times New Roman" w:cs="Times New Roman"/>
        </w:rPr>
        <w:t>”) hereby declare that:</w:t>
      </w:r>
    </w:p>
    <w:p w14:paraId="24F48FCE" w14:textId="7EA5C6A4" w:rsidR="007E61CA" w:rsidRPr="007E61CA" w:rsidRDefault="007E61CA" w:rsidP="0007578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to the best of </w:t>
      </w:r>
      <w:r w:rsidR="00B546C1">
        <w:rPr>
          <w:rFonts w:ascii="Times New Roman" w:hAnsi="Times New Roman" w:cs="Times New Roman"/>
        </w:rPr>
        <w:t>our</w:t>
      </w:r>
      <w:r>
        <w:rPr>
          <w:rFonts w:ascii="Times New Roman" w:hAnsi="Times New Roman" w:cs="Times New Roman"/>
        </w:rPr>
        <w:t xml:space="preserve"> knowledge and belief and as of today, none of the Supplier's employees </w:t>
      </w:r>
      <w:r w:rsidR="00CA4A62">
        <w:rPr>
          <w:rFonts w:ascii="Times New Roman" w:hAnsi="Times New Roman" w:cs="Times New Roman"/>
        </w:rPr>
        <w:t xml:space="preserve">or representatives </w:t>
      </w:r>
      <w:r>
        <w:rPr>
          <w:rFonts w:ascii="Times New Roman" w:hAnsi="Times New Roman" w:cs="Times New Roman"/>
        </w:rPr>
        <w:t xml:space="preserve">that are linked to the provision of services or delivery of </w:t>
      </w:r>
      <w:r w:rsidRPr="00760E5C">
        <w:rPr>
          <w:rFonts w:ascii="Times New Roman" w:hAnsi="Times New Roman" w:cs="Times New Roman"/>
          <w:color w:val="000000" w:themeColor="text1"/>
        </w:rPr>
        <w:t xml:space="preserve">goods to </w:t>
      </w:r>
      <w:r w:rsidR="00B546C1">
        <w:rPr>
          <w:rFonts w:ascii="Times New Roman" w:hAnsi="Times New Roman" w:cs="Times New Roman"/>
          <w:color w:val="000000" w:themeColor="text1"/>
        </w:rPr>
        <w:t>GBI</w:t>
      </w:r>
      <w:r w:rsidRPr="00760E5C">
        <w:rPr>
          <w:rFonts w:ascii="Times New Roman" w:hAnsi="Times New Roman" w:cs="Times New Roman"/>
          <w:color w:val="000000" w:themeColor="text1"/>
        </w:rPr>
        <w:t xml:space="preserve"> are in a situation of conflict of interest. </w:t>
      </w:r>
      <w:r w:rsidR="005316E3" w:rsidRPr="00760E5C">
        <w:rPr>
          <w:rFonts w:ascii="Times New Roman" w:hAnsi="Times New Roman" w:cs="Times New Roman"/>
          <w:color w:val="000000" w:themeColor="text1"/>
        </w:rPr>
        <w:t xml:space="preserve"> </w:t>
      </w:r>
      <w:r w:rsidR="00DF22AF" w:rsidRPr="00760E5C">
        <w:rPr>
          <w:rFonts w:ascii="Times New Roman" w:hAnsi="Times New Roman" w:cs="Times New Roman"/>
          <w:color w:val="000000" w:themeColor="text1"/>
        </w:rPr>
        <w:t>Conflict of interest is considered to occur when personal, familial relationship or any kind of</w:t>
      </w:r>
      <w:r w:rsidR="00926856">
        <w:rPr>
          <w:rFonts w:ascii="Times New Roman" w:hAnsi="Times New Roman" w:cs="Times New Roman"/>
          <w:color w:val="000000" w:themeColor="text1"/>
        </w:rPr>
        <w:t xml:space="preserve"> direct or</w:t>
      </w:r>
      <w:r w:rsidR="00DF22AF" w:rsidRPr="00760E5C">
        <w:rPr>
          <w:rFonts w:ascii="Times New Roman" w:hAnsi="Times New Roman" w:cs="Times New Roman"/>
          <w:color w:val="000000" w:themeColor="text1"/>
        </w:rPr>
        <w:t xml:space="preserve"> indirect situation may have the possibility to affect the professional neutrality</w:t>
      </w:r>
      <w:r w:rsidR="00717C81" w:rsidRPr="00760E5C">
        <w:rPr>
          <w:rFonts w:ascii="Times New Roman" w:hAnsi="Times New Roman" w:cs="Times New Roman"/>
          <w:color w:val="000000" w:themeColor="text1"/>
        </w:rPr>
        <w:t xml:space="preserve"> of our employees</w:t>
      </w:r>
      <w:r w:rsidR="008B6420">
        <w:rPr>
          <w:rFonts w:ascii="Times New Roman" w:hAnsi="Times New Roman" w:cs="Times New Roman"/>
          <w:color w:val="000000" w:themeColor="text1"/>
        </w:rPr>
        <w:t xml:space="preserve"> and representatives</w:t>
      </w:r>
      <w:r w:rsidR="00DF22AF" w:rsidRPr="00760E5C">
        <w:rPr>
          <w:rFonts w:ascii="Times New Roman" w:hAnsi="Times New Roman" w:cs="Times New Roman"/>
          <w:color w:val="000000" w:themeColor="text1"/>
        </w:rPr>
        <w:t xml:space="preserve">; obligation to comply with the benefits of </w:t>
      </w:r>
      <w:r w:rsidR="00B546C1">
        <w:rPr>
          <w:rFonts w:ascii="Times New Roman" w:hAnsi="Times New Roman" w:cs="Times New Roman"/>
          <w:color w:val="000000" w:themeColor="text1"/>
        </w:rPr>
        <w:t>GBI</w:t>
      </w:r>
      <w:r w:rsidR="00DF22AF" w:rsidRPr="00760E5C">
        <w:rPr>
          <w:rFonts w:ascii="Times New Roman" w:hAnsi="Times New Roman" w:cs="Times New Roman"/>
          <w:color w:val="000000" w:themeColor="text1"/>
        </w:rPr>
        <w:t xml:space="preserve"> and its customers.</w:t>
      </w:r>
      <w:r w:rsidRPr="00760E5C">
        <w:rPr>
          <w:rFonts w:ascii="Times New Roman" w:hAnsi="Times New Roman" w:cs="Times New Roman"/>
          <w:color w:val="000000" w:themeColor="text1"/>
        </w:rPr>
        <w:t xml:space="preserve"> For the purpose </w:t>
      </w:r>
      <w:r>
        <w:rPr>
          <w:rFonts w:ascii="Times New Roman" w:hAnsi="Times New Roman" w:cs="Times New Roman"/>
        </w:rPr>
        <w:t xml:space="preserve">of this document, a conflict of interest occurs when the individual in question can exercise undue influence (and, as such, separate from the legitimate commercial interests of </w:t>
      </w:r>
      <w:r w:rsidR="00B546C1">
        <w:rPr>
          <w:rFonts w:ascii="Times New Roman" w:hAnsi="Times New Roman" w:cs="Times New Roman"/>
        </w:rPr>
        <w:t>GBI</w:t>
      </w:r>
      <w:r>
        <w:rPr>
          <w:rFonts w:ascii="Times New Roman" w:hAnsi="Times New Roman" w:cs="Times New Roman"/>
        </w:rPr>
        <w:t xml:space="preserve">) on </w:t>
      </w:r>
      <w:r w:rsidR="00B546C1">
        <w:rPr>
          <w:rFonts w:ascii="Times New Roman" w:hAnsi="Times New Roman" w:cs="Times New Roman"/>
        </w:rPr>
        <w:t>GBI</w:t>
      </w:r>
      <w:r>
        <w:rPr>
          <w:rFonts w:ascii="Times New Roman" w:hAnsi="Times New Roman" w:cs="Times New Roman"/>
        </w:rPr>
        <w:t xml:space="preserve"> employees (or contracted third parties) who are involved in awarding the services or acquiring the goods from the Supplier</w:t>
      </w:r>
      <w:r w:rsidR="00334E06">
        <w:rPr>
          <w:rFonts w:ascii="Times New Roman" w:hAnsi="Times New Roman" w:cs="Times New Roman"/>
        </w:rPr>
        <w:t>;</w:t>
      </w:r>
    </w:p>
    <w:p w14:paraId="553DA1A2" w14:textId="77777777" w:rsidR="007E61CA" w:rsidRPr="007E61CA" w:rsidRDefault="007E61CA" w:rsidP="00075784">
      <w:pPr>
        <w:pStyle w:val="ListParagraph"/>
        <w:spacing w:line="360" w:lineRule="auto"/>
        <w:jc w:val="both"/>
        <w:rPr>
          <w:rFonts w:ascii="Times New Roman" w:hAnsi="Times New Roman" w:cs="Times New Roman"/>
        </w:rPr>
      </w:pPr>
    </w:p>
    <w:p w14:paraId="386EAEDA" w14:textId="6E161215" w:rsidR="00103BD4" w:rsidRPr="00A775CA" w:rsidRDefault="007E61CA" w:rsidP="0007578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were the Supplier to become aware of a case of conflict of interest, the Supplier shall ensure that the relevant person is not involved in creating the bids/offers, negotiating or making decisions about the </w:t>
      </w:r>
      <w:r w:rsidR="008B6420">
        <w:rPr>
          <w:rFonts w:ascii="Times New Roman" w:hAnsi="Times New Roman" w:cs="Times New Roman"/>
        </w:rPr>
        <w:t>relevant</w:t>
      </w:r>
      <w:r>
        <w:rPr>
          <w:rFonts w:ascii="Times New Roman" w:hAnsi="Times New Roman" w:cs="Times New Roman"/>
        </w:rPr>
        <w:t xml:space="preserve"> contract</w:t>
      </w:r>
      <w:r w:rsidR="008B6420">
        <w:rPr>
          <w:rFonts w:ascii="Times New Roman" w:hAnsi="Times New Roman" w:cs="Times New Roman"/>
        </w:rPr>
        <w:t>(s)</w:t>
      </w:r>
      <w:r w:rsidR="00334E06">
        <w:rPr>
          <w:rFonts w:ascii="Times New Roman" w:hAnsi="Times New Roman" w:cs="Times New Roman"/>
        </w:rPr>
        <w:t>;</w:t>
      </w:r>
    </w:p>
    <w:p w14:paraId="0936A35C" w14:textId="77777777" w:rsidR="007E61CA" w:rsidRDefault="007E61CA" w:rsidP="00075784">
      <w:pPr>
        <w:pStyle w:val="ListParagraph"/>
        <w:spacing w:line="360" w:lineRule="auto"/>
        <w:jc w:val="both"/>
        <w:rPr>
          <w:rFonts w:ascii="Times New Roman" w:hAnsi="Times New Roman" w:cs="Times New Roman"/>
        </w:rPr>
      </w:pPr>
    </w:p>
    <w:p w14:paraId="1025C2D0" w14:textId="79AE4398" w:rsidR="00103BD4" w:rsidRPr="00A775CA" w:rsidRDefault="00103BD4" w:rsidP="0007578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the Supplier's staff shall be hired and, generally, labor shall be provided in compliance with prevailing labor laws, international agreements and other legal provisions and regulations which apply to hiring staff and, when appropriate, subcontracting</w:t>
      </w:r>
      <w:r w:rsidR="00334E06">
        <w:rPr>
          <w:rFonts w:ascii="Times New Roman" w:hAnsi="Times New Roman" w:cs="Times New Roman"/>
        </w:rPr>
        <w:t>;</w:t>
      </w:r>
    </w:p>
    <w:p w14:paraId="13AF567E" w14:textId="77777777" w:rsidR="00103BD4" w:rsidRPr="00A775CA" w:rsidRDefault="00103BD4" w:rsidP="00075784">
      <w:pPr>
        <w:pStyle w:val="ListParagraph"/>
        <w:spacing w:line="360" w:lineRule="auto"/>
        <w:rPr>
          <w:rFonts w:ascii="Times New Roman" w:hAnsi="Times New Roman" w:cs="Times New Roman"/>
        </w:rPr>
      </w:pPr>
    </w:p>
    <w:p w14:paraId="4895EAB4" w14:textId="212F30DC" w:rsidR="00B546C1" w:rsidRDefault="00103BD4" w:rsidP="00E66D53">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rPr>
        <w:t xml:space="preserve">the Supplier makes their own the ethical standards </w:t>
      </w:r>
      <w:r w:rsidR="00717C81">
        <w:rPr>
          <w:rFonts w:ascii="Times New Roman" w:hAnsi="Times New Roman" w:cs="Times New Roman"/>
        </w:rPr>
        <w:t xml:space="preserve">and </w:t>
      </w:r>
      <w:r w:rsidR="00717C81" w:rsidRPr="00760E5C">
        <w:rPr>
          <w:rFonts w:ascii="Times New Roman" w:hAnsi="Times New Roman" w:cs="Times New Roman"/>
          <w:color w:val="000000" w:themeColor="text1"/>
        </w:rPr>
        <w:t xml:space="preserve">will act accordingly to </w:t>
      </w:r>
      <w:r w:rsidR="00334E06">
        <w:rPr>
          <w:rFonts w:ascii="Times New Roman" w:hAnsi="Times New Roman" w:cs="Times New Roman"/>
          <w:color w:val="000000" w:themeColor="text1"/>
        </w:rPr>
        <w:t>GBI’s</w:t>
      </w:r>
      <w:r w:rsidR="00717C81" w:rsidRPr="00760E5C">
        <w:rPr>
          <w:rFonts w:ascii="Times New Roman" w:hAnsi="Times New Roman" w:cs="Times New Roman"/>
          <w:color w:val="000000" w:themeColor="text1"/>
        </w:rPr>
        <w:t xml:space="preserve"> Code of Conduct for Suppliers in genera</w:t>
      </w:r>
      <w:r w:rsidR="00334E06">
        <w:rPr>
          <w:rFonts w:ascii="Times New Roman" w:hAnsi="Times New Roman" w:cs="Times New Roman"/>
          <w:color w:val="000000" w:themeColor="text1"/>
        </w:rPr>
        <w:t>l</w:t>
      </w:r>
      <w:r w:rsidR="00717C81" w:rsidRPr="00760E5C">
        <w:rPr>
          <w:rFonts w:ascii="Times New Roman" w:hAnsi="Times New Roman" w:cs="Times New Roman"/>
          <w:color w:val="000000" w:themeColor="text1"/>
        </w:rPr>
        <w:t>.</w:t>
      </w:r>
      <w:bookmarkStart w:id="0" w:name="_GoBack"/>
      <w:bookmarkEnd w:id="0"/>
    </w:p>
    <w:p w14:paraId="3A59C772" w14:textId="77777777" w:rsidR="00B546C1" w:rsidRPr="00075784" w:rsidRDefault="00B546C1" w:rsidP="00075784">
      <w:pPr>
        <w:pStyle w:val="ListParagraph"/>
        <w:spacing w:line="360" w:lineRule="auto"/>
        <w:rPr>
          <w:rFonts w:ascii="Times New Roman" w:hAnsi="Times New Roman"/>
          <w:color w:val="000000" w:themeColor="text1"/>
        </w:rPr>
      </w:pPr>
    </w:p>
    <w:p w14:paraId="214521E7" w14:textId="57C4116B" w:rsidR="005B63D0" w:rsidRDefault="0064762A" w:rsidP="00E66D53">
      <w:pPr>
        <w:pStyle w:val="ListParagraph"/>
        <w:rPr>
          <w:rFonts w:ascii="Times New Roman" w:hAnsi="Times New Roman" w:cs="Times New Roman"/>
          <w:color w:val="000000" w:themeColor="text1"/>
        </w:rPr>
      </w:pPr>
      <w:r w:rsidRPr="00760E5C">
        <w:rPr>
          <w:rFonts w:ascii="Times New Roman" w:hAnsi="Times New Roman" w:cs="Times New Roman"/>
          <w:color w:val="000000" w:themeColor="text1"/>
        </w:rPr>
        <w:t>It</w:t>
      </w:r>
      <w:r w:rsidRPr="00B546C1">
        <w:rPr>
          <w:rFonts w:ascii="Times New Roman" w:hAnsi="Times New Roman" w:cs="Times New Roman"/>
          <w:color w:val="000000" w:themeColor="text1"/>
        </w:rPr>
        <w:t xml:space="preserve"> is declared and </w:t>
      </w:r>
      <w:r w:rsidR="00717C81" w:rsidRPr="00B546C1">
        <w:rPr>
          <w:rFonts w:ascii="Times New Roman" w:hAnsi="Times New Roman" w:cs="Times New Roman"/>
          <w:color w:val="000000" w:themeColor="text1"/>
        </w:rPr>
        <w:t xml:space="preserve">acknowledged </w:t>
      </w:r>
      <w:r w:rsidRPr="00B546C1">
        <w:rPr>
          <w:rFonts w:ascii="Times New Roman" w:hAnsi="Times New Roman" w:cs="Times New Roman"/>
          <w:color w:val="000000" w:themeColor="text1"/>
        </w:rPr>
        <w:t xml:space="preserve">that </w:t>
      </w:r>
      <w:r w:rsidR="00B546C1">
        <w:rPr>
          <w:rFonts w:ascii="Times New Roman" w:hAnsi="Times New Roman" w:cs="Times New Roman"/>
          <w:color w:val="000000" w:themeColor="text1"/>
        </w:rPr>
        <w:t>GBI</w:t>
      </w:r>
      <w:r w:rsidRPr="00B546C1">
        <w:rPr>
          <w:rFonts w:ascii="Times New Roman" w:hAnsi="Times New Roman" w:cs="Times New Roman"/>
          <w:color w:val="000000" w:themeColor="text1"/>
        </w:rPr>
        <w:t xml:space="preserve"> may </w:t>
      </w:r>
      <w:r w:rsidR="009A42DF">
        <w:rPr>
          <w:rFonts w:ascii="Times New Roman" w:hAnsi="Times New Roman" w:cs="Times New Roman"/>
          <w:color w:val="000000" w:themeColor="text1"/>
        </w:rPr>
        <w:t xml:space="preserve">immediately </w:t>
      </w:r>
      <w:r w:rsidRPr="00B546C1">
        <w:rPr>
          <w:rFonts w:ascii="Times New Roman" w:hAnsi="Times New Roman" w:cs="Times New Roman"/>
          <w:color w:val="000000" w:themeColor="text1"/>
        </w:rPr>
        <w:t>terminate the business relationship</w:t>
      </w:r>
      <w:r w:rsidR="00D34AD2" w:rsidRPr="00B546C1">
        <w:rPr>
          <w:rFonts w:ascii="Times New Roman" w:hAnsi="Times New Roman" w:cs="Times New Roman"/>
          <w:color w:val="000000" w:themeColor="text1"/>
        </w:rPr>
        <w:t xml:space="preserve"> </w:t>
      </w:r>
      <w:r w:rsidR="00D34AD2" w:rsidRPr="00760E5C">
        <w:rPr>
          <w:rFonts w:ascii="Times New Roman" w:hAnsi="Times New Roman" w:cs="Times New Roman"/>
          <w:color w:val="000000" w:themeColor="text1"/>
        </w:rPr>
        <w:t>if lack</w:t>
      </w:r>
      <w:r w:rsidR="005907CF">
        <w:rPr>
          <w:rFonts w:ascii="Times New Roman" w:hAnsi="Times New Roman" w:cs="Times New Roman"/>
          <w:color w:val="000000" w:themeColor="text1"/>
        </w:rPr>
        <w:t xml:space="preserve"> of </w:t>
      </w:r>
      <w:r w:rsidR="00D34AD2" w:rsidRPr="00B546C1">
        <w:rPr>
          <w:rFonts w:ascii="Times New Roman" w:hAnsi="Times New Roman" w:cs="Times New Roman"/>
          <w:color w:val="000000" w:themeColor="text1"/>
        </w:rPr>
        <w:t>compliance</w:t>
      </w:r>
      <w:r w:rsidRPr="00B546C1">
        <w:rPr>
          <w:rFonts w:ascii="Times New Roman" w:hAnsi="Times New Roman" w:cs="Times New Roman"/>
          <w:color w:val="000000" w:themeColor="text1"/>
        </w:rPr>
        <w:t xml:space="preserve"> </w:t>
      </w:r>
      <w:r w:rsidR="00D34AD2" w:rsidRPr="00B546C1">
        <w:rPr>
          <w:rFonts w:ascii="Times New Roman" w:hAnsi="Times New Roman" w:cs="Times New Roman"/>
          <w:color w:val="000000" w:themeColor="text1"/>
        </w:rPr>
        <w:t xml:space="preserve">with </w:t>
      </w:r>
      <w:r w:rsidR="00D34AD2" w:rsidRPr="00760E5C">
        <w:rPr>
          <w:rFonts w:ascii="Times New Roman" w:hAnsi="Times New Roman" w:cs="Times New Roman"/>
          <w:color w:val="000000" w:themeColor="text1"/>
        </w:rPr>
        <w:t xml:space="preserve">obligations stated </w:t>
      </w:r>
      <w:r w:rsidR="005907CF">
        <w:rPr>
          <w:rFonts w:ascii="Times New Roman" w:hAnsi="Times New Roman" w:cs="Times New Roman"/>
          <w:color w:val="000000" w:themeColor="text1"/>
        </w:rPr>
        <w:t xml:space="preserve">above </w:t>
      </w:r>
      <w:r w:rsidR="00717C81" w:rsidRPr="00760E5C">
        <w:rPr>
          <w:rFonts w:ascii="Times New Roman" w:hAnsi="Times New Roman" w:cs="Times New Roman"/>
          <w:color w:val="000000" w:themeColor="text1"/>
        </w:rPr>
        <w:t>is</w:t>
      </w:r>
      <w:r w:rsidR="00D34AD2" w:rsidRPr="00760E5C">
        <w:rPr>
          <w:rFonts w:ascii="Times New Roman" w:hAnsi="Times New Roman" w:cs="Times New Roman"/>
          <w:color w:val="000000" w:themeColor="text1"/>
        </w:rPr>
        <w:t xml:space="preserve"> dete</w:t>
      </w:r>
      <w:r w:rsidR="00760E5C" w:rsidRPr="00760E5C">
        <w:rPr>
          <w:rFonts w:ascii="Times New Roman" w:hAnsi="Times New Roman" w:cs="Times New Roman"/>
          <w:color w:val="000000" w:themeColor="text1"/>
        </w:rPr>
        <w:t>cted</w:t>
      </w:r>
      <w:r w:rsidR="00D34AD2" w:rsidRPr="00B546C1">
        <w:rPr>
          <w:rFonts w:ascii="Times New Roman" w:hAnsi="Times New Roman" w:cs="Times New Roman"/>
          <w:color w:val="000000" w:themeColor="text1"/>
        </w:rPr>
        <w:t>.</w:t>
      </w:r>
    </w:p>
    <w:p w14:paraId="74326B50" w14:textId="77777777" w:rsidR="005B63D0" w:rsidRPr="005B63D0" w:rsidRDefault="005B63D0" w:rsidP="00A63C16">
      <w:pPr>
        <w:pStyle w:val="ListParagraph"/>
        <w:spacing w:line="360" w:lineRule="auto"/>
        <w:rPr>
          <w:rFonts w:ascii="Times New Roman" w:hAnsi="Times New Roman" w:cs="Times New Roman"/>
        </w:rPr>
      </w:pPr>
    </w:p>
    <w:p w14:paraId="4D4BD871" w14:textId="77777777" w:rsidR="00103BD4" w:rsidRPr="00075784" w:rsidRDefault="00103BD4" w:rsidP="00075784">
      <w:pPr>
        <w:spacing w:line="360" w:lineRule="auto"/>
        <w:jc w:val="both"/>
        <w:rPr>
          <w:rFonts w:ascii="Times New Roman" w:hAnsi="Times New Roman"/>
          <w:color w:val="000000" w:themeColor="text1"/>
        </w:rPr>
      </w:pPr>
      <w:r w:rsidRPr="005B63D0">
        <w:rPr>
          <w:rFonts w:ascii="Times New Roman" w:hAnsi="Times New Roman" w:cs="Times New Roman"/>
        </w:rPr>
        <w:t>[SUPPLIER NAME]</w:t>
      </w:r>
    </w:p>
    <w:p w14:paraId="71BB54F8" w14:textId="77777777" w:rsidR="00103BD4" w:rsidRPr="00A775CA" w:rsidRDefault="00103BD4" w:rsidP="00075784">
      <w:pPr>
        <w:spacing w:line="360" w:lineRule="auto"/>
        <w:jc w:val="both"/>
        <w:rPr>
          <w:rFonts w:ascii="Times New Roman" w:hAnsi="Times New Roman" w:cs="Times New Roman"/>
        </w:rPr>
      </w:pPr>
    </w:p>
    <w:p w14:paraId="3AB799D7" w14:textId="77777777" w:rsidR="00A63C16" w:rsidRPr="00A775CA" w:rsidRDefault="00103BD4" w:rsidP="00075784">
      <w:pPr>
        <w:spacing w:after="0" w:line="360" w:lineRule="auto"/>
        <w:jc w:val="both"/>
        <w:rPr>
          <w:rFonts w:ascii="Times New Roman" w:hAnsi="Times New Roman" w:cs="Times New Roman"/>
        </w:rPr>
      </w:pPr>
      <w:r>
        <w:rPr>
          <w:rFonts w:ascii="Times New Roman" w:hAnsi="Times New Roman" w:cs="Times New Roman"/>
        </w:rPr>
        <w:t>____________________________</w:t>
      </w:r>
      <w:r w:rsidR="00A63C16">
        <w:rPr>
          <w:rFonts w:ascii="Times New Roman" w:hAnsi="Times New Roman" w:cs="Times New Roman"/>
        </w:rPr>
        <w:tab/>
      </w:r>
      <w:r w:rsidR="00A63C16">
        <w:rPr>
          <w:rFonts w:ascii="Times New Roman" w:hAnsi="Times New Roman" w:cs="Times New Roman"/>
        </w:rPr>
        <w:tab/>
        <w:t>____________________________</w:t>
      </w:r>
    </w:p>
    <w:p w14:paraId="3095AEBD" w14:textId="18685701" w:rsidR="00A63C16" w:rsidRDefault="00A63C16" w:rsidP="00A63C16">
      <w:pPr>
        <w:spacing w:after="0" w:line="360" w:lineRule="auto"/>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14:paraId="795D5622" w14:textId="77777777" w:rsidR="00A63C16" w:rsidRPr="00A775CA" w:rsidRDefault="00A63C16" w:rsidP="00075784">
      <w:pPr>
        <w:spacing w:after="0" w:line="360" w:lineRule="auto"/>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sectPr w:rsidR="00A63C16" w:rsidRPr="00A775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63F"/>
    <w:multiLevelType w:val="hybridMultilevel"/>
    <w:tmpl w:val="7B8AE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6B"/>
    <w:rsid w:val="00075784"/>
    <w:rsid w:val="000A5C0B"/>
    <w:rsid w:val="00103BD4"/>
    <w:rsid w:val="002556AF"/>
    <w:rsid w:val="00320AB3"/>
    <w:rsid w:val="00327037"/>
    <w:rsid w:val="00334E06"/>
    <w:rsid w:val="00402960"/>
    <w:rsid w:val="005316E3"/>
    <w:rsid w:val="005907CF"/>
    <w:rsid w:val="005B63D0"/>
    <w:rsid w:val="005D00A9"/>
    <w:rsid w:val="006375B6"/>
    <w:rsid w:val="0064762A"/>
    <w:rsid w:val="007143C2"/>
    <w:rsid w:val="00717C81"/>
    <w:rsid w:val="00733D87"/>
    <w:rsid w:val="00760E5C"/>
    <w:rsid w:val="00767A07"/>
    <w:rsid w:val="007E61CA"/>
    <w:rsid w:val="00862D6B"/>
    <w:rsid w:val="008B6420"/>
    <w:rsid w:val="008F6A6D"/>
    <w:rsid w:val="00913F0B"/>
    <w:rsid w:val="00926856"/>
    <w:rsid w:val="009A42DF"/>
    <w:rsid w:val="00A227E5"/>
    <w:rsid w:val="00A32C26"/>
    <w:rsid w:val="00A46CAF"/>
    <w:rsid w:val="00A63C16"/>
    <w:rsid w:val="00A7665D"/>
    <w:rsid w:val="00A775CA"/>
    <w:rsid w:val="00A941B5"/>
    <w:rsid w:val="00AA70CE"/>
    <w:rsid w:val="00AB1CA1"/>
    <w:rsid w:val="00AB2BED"/>
    <w:rsid w:val="00B546C1"/>
    <w:rsid w:val="00B56BD1"/>
    <w:rsid w:val="00BA39D8"/>
    <w:rsid w:val="00CA4A62"/>
    <w:rsid w:val="00CD59A2"/>
    <w:rsid w:val="00D34AD2"/>
    <w:rsid w:val="00D93BBE"/>
    <w:rsid w:val="00DF22AF"/>
    <w:rsid w:val="00E46EC4"/>
    <w:rsid w:val="00E66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D0EB"/>
  <w15:docId w15:val="{AFE65042-FEC1-44FE-A29D-D1D1A552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BD4"/>
    <w:pPr>
      <w:ind w:left="720"/>
      <w:contextualSpacing/>
    </w:pPr>
  </w:style>
  <w:style w:type="paragraph" w:styleId="BalloonText">
    <w:name w:val="Balloon Text"/>
    <w:basedOn w:val="Normal"/>
    <w:link w:val="BalloonTextChar"/>
    <w:uiPriority w:val="99"/>
    <w:semiHidden/>
    <w:unhideWhenUsed/>
    <w:rsid w:val="0071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3C2"/>
    <w:rPr>
      <w:rFonts w:ascii="Tahoma" w:hAnsi="Tahoma" w:cs="Tahoma"/>
      <w:sz w:val="16"/>
      <w:szCs w:val="16"/>
    </w:rPr>
  </w:style>
  <w:style w:type="paragraph" w:customStyle="1" w:styleId="Default">
    <w:name w:val="Default"/>
    <w:rsid w:val="005316E3"/>
    <w:pPr>
      <w:autoSpaceDE w:val="0"/>
      <w:autoSpaceDN w:val="0"/>
      <w:adjustRightInd w:val="0"/>
      <w:spacing w:after="0" w:line="240" w:lineRule="auto"/>
    </w:pPr>
    <w:rPr>
      <w:rFonts w:ascii="Times New Roman" w:hAnsi="Times New Roman" w:cs="Times New Roman"/>
      <w:color w:val="000000"/>
      <w:sz w:val="24"/>
      <w:szCs w:val="24"/>
      <w:lang w:val="tr-TR" w:bidi="ar-SA"/>
    </w:rPr>
  </w:style>
  <w:style w:type="paragraph" w:styleId="Revision">
    <w:name w:val="Revision"/>
    <w:hidden/>
    <w:uiPriority w:val="99"/>
    <w:semiHidden/>
    <w:rsid w:val="008F6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BBVA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PIZARRO BUÑUEL, ADELA</dc:creator>
  <cp:lastModifiedBy>Arev Karabetyan (GarantiBank International NV)</cp:lastModifiedBy>
  <cp:revision>3</cp:revision>
  <cp:lastPrinted>2014-09-23T15:52:00Z</cp:lastPrinted>
  <dcterms:created xsi:type="dcterms:W3CDTF">2021-01-21T14:33:00Z</dcterms:created>
  <dcterms:modified xsi:type="dcterms:W3CDTF">2021-01-21T14:34:00Z</dcterms:modified>
</cp:coreProperties>
</file>